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pStyle w:val="4"/>
        <w:widowControl/>
        <w:spacing w:beforeAutospacing="0" w:afterAutospacing="0" w:line="56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测评</w:t>
      </w:r>
      <w:r>
        <w:rPr>
          <w:rFonts w:hint="eastAsia" w:ascii="宋体" w:hAnsi="宋体" w:eastAsia="宋体" w:cs="宋体"/>
          <w:b/>
          <w:sz w:val="44"/>
          <w:szCs w:val="44"/>
        </w:rPr>
        <w:t>指引</w:t>
      </w:r>
    </w:p>
    <w:p>
      <w:pPr>
        <w:pStyle w:val="4"/>
        <w:widowControl/>
        <w:spacing w:beforeAutospacing="0" w:afterAutospacing="0" w:line="400" w:lineRule="exact"/>
        <w:jc w:val="center"/>
        <w:rPr>
          <w:rStyle w:val="7"/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spacing w:line="400" w:lineRule="exact"/>
        <w:ind w:firstLine="640" w:firstLineChars="200"/>
        <w:jc w:val="left"/>
        <w:rPr>
          <w:rFonts w:ascii="黑体" w:hAnsi="黑体" w:eastAsia="黑体" w:cs="黑体"/>
          <w:spacing w:val="1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  <w:lang w:eastAsia="zh-CN"/>
        </w:rPr>
        <w:t>测评</w:t>
      </w: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</w:rPr>
        <w:t>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本次综合测评采取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线上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形式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道题，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总答题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时间为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分钟，如有必要，考官可以追问。</w:t>
      </w:r>
    </w:p>
    <w:p>
      <w:pPr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黑体" w:hAnsi="黑体" w:eastAsia="黑体" w:cs="黑体"/>
          <w:spacing w:val="1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  <w:lang w:eastAsia="zh-CN"/>
        </w:rPr>
        <w:t>测评</w:t>
      </w: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</w:rPr>
        <w:t>平台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本次测评所使用的APP平台为：腾讯会议。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 xml:space="preserve">    考生需要提前准备一个腾讯会议个人账号，用于加入测评平台进行调试、参加考试。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2.测评平台的会议号及密码：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测评前以手机短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信形式告知。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考生须按相关要求，按时加入指定会议室进行报到、测评。</w:t>
      </w:r>
    </w:p>
    <w:p>
      <w:pPr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黑体" w:hAnsi="黑体" w:eastAsia="黑体" w:cs="黑体"/>
          <w:spacing w:val="1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  <w:lang w:eastAsia="zh-CN"/>
        </w:rPr>
        <w:t>测评</w:t>
      </w: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</w:rPr>
        <w:t>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2023年11月6日上午9:00</w:t>
      </w:r>
      <w:r>
        <w:rPr>
          <w:rFonts w:hint="eastAsia" w:ascii="仿宋" w:hAnsi="仿宋" w:eastAsia="仿宋" w:cs="仿宋"/>
          <w:bCs/>
          <w:sz w:val="30"/>
          <w:szCs w:val="30"/>
        </w:rPr>
        <w:t>，具体时间详见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《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附件2-测评人员名单及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时间安排表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》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spacing w:line="400" w:lineRule="exact"/>
        <w:ind w:firstLine="640" w:firstLineChars="200"/>
        <w:jc w:val="left"/>
        <w:rPr>
          <w:rFonts w:ascii="黑体" w:hAnsi="黑体" w:eastAsia="黑体" w:cs="黑体"/>
          <w:spacing w:val="1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  <w:lang w:eastAsia="zh-CN"/>
        </w:rPr>
        <w:t>测评</w:t>
      </w:r>
      <w:r>
        <w:rPr>
          <w:rFonts w:hint="eastAsia" w:ascii="黑体" w:hAnsi="黑体" w:eastAsia="黑体" w:cs="黑体"/>
          <w:spacing w:val="10"/>
          <w:sz w:val="30"/>
          <w:szCs w:val="30"/>
          <w:shd w:val="clear" w:color="auto" w:fill="FFFFFF"/>
        </w:rPr>
        <w:t>要求</w:t>
      </w: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（一）考场环境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须提前准备相对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独立、封闭、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安静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测评环境，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采光良好，不逆光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应选择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干净、整洁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适合测评的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背景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墙，纯色背景墙为佳，测评时不得使用虚拟背景。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在候考及测评时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不能有其他人员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在场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（二）网络平台</w:t>
      </w:r>
    </w:p>
    <w:p>
      <w:pPr>
        <w:widowControl/>
        <w:spacing w:line="40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考生须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提前下载“腾讯会议”APP并熟悉操作方法。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考生须</w:t>
      </w:r>
      <w:r>
        <w:rPr>
          <w:rFonts w:hint="eastAsia" w:ascii="仿宋" w:hAnsi="仿宋" w:eastAsia="仿宋" w:cs="仿宋"/>
          <w:sz w:val="30"/>
          <w:szCs w:val="30"/>
          <w:lang w:bidi="ar"/>
        </w:rPr>
        <w:t>确保网络良好能满足</w:t>
      </w:r>
      <w:r>
        <w:rPr>
          <w:rFonts w:hint="eastAsia" w:ascii="仿宋" w:hAnsi="仿宋" w:eastAsia="仿宋" w:cs="仿宋"/>
          <w:sz w:val="30"/>
          <w:szCs w:val="30"/>
          <w:lang w:eastAsia="zh-CN" w:bidi="ar"/>
        </w:rPr>
        <w:t>测评</w:t>
      </w:r>
      <w:r>
        <w:rPr>
          <w:rFonts w:hint="eastAsia" w:ascii="仿宋" w:hAnsi="仿宋" w:eastAsia="仿宋" w:cs="仿宋"/>
          <w:sz w:val="30"/>
          <w:szCs w:val="30"/>
          <w:lang w:bidi="ar"/>
        </w:rPr>
        <w:t>需求，建议优先使用有线网络。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3.考生须准备应急方案，确保在突发情况时能随时启用备用方案继续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4"/>
        <w:widowControl/>
        <w:spacing w:beforeAutospacing="0" w:afterAutospacing="0" w:line="400" w:lineRule="exact"/>
        <w:ind w:left="420" w:leftChars="200"/>
        <w:rPr>
          <w:rFonts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（三）设施设备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1.考生须准备1台带摄像头、麦克风的设备（如一台笔记本电脑或一部手机）参加线上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2.考生须确保设备电量充足，保证设备充电电源连接，备好充电宝。保证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过程不受其他因素干扰。</w:t>
      </w: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（四）画面呈现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1.考生在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平台进行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时，手持身份证原件面向镜头，身份证个人信息面对准镜头且无遮挡。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时保证头肩部出现在视频画面中，保证面部清晰可见，声音清晰。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2.考生须衣着大方得体，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不得使用滤镜、美颜等功能，妆容不宜夸张，</w:t>
      </w:r>
      <w:r>
        <w:rPr>
          <w:rFonts w:hint="eastAsia" w:ascii="仿宋" w:hAnsi="仿宋" w:eastAsia="仿宋" w:cs="仿宋"/>
          <w:sz w:val="30"/>
          <w:szCs w:val="30"/>
        </w:rPr>
        <w:t>头发不得遮挡面部、耳部，不得佩戴帽子、口罩、耳机、智能手表、电子手环及智能眼镜等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78740</wp:posOffset>
            </wp:positionV>
            <wp:extent cx="2797810" cy="1865630"/>
            <wp:effectExtent l="0" t="0" r="2540" b="1270"/>
            <wp:wrapNone/>
            <wp:docPr id="4" name="图片 4" descr="微信图片_2020070116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01161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132080</wp:posOffset>
            </wp:positionV>
            <wp:extent cx="2787650" cy="1861185"/>
            <wp:effectExtent l="0" t="0" r="12700" b="5715"/>
            <wp:wrapNone/>
            <wp:docPr id="2" name="图片 2" descr="微信图片_2020070116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011617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spacing w:line="40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测评</w:t>
      </w:r>
      <w:r>
        <w:rPr>
          <w:rFonts w:hint="eastAsia" w:ascii="黑体" w:hAnsi="黑体" w:eastAsia="黑体" w:cs="黑体"/>
          <w:sz w:val="30"/>
          <w:szCs w:val="30"/>
        </w:rPr>
        <w:t>流程</w:t>
      </w: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第一步：报到候考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2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1.修改“您的名称”：</w:t>
      </w:r>
      <w:r>
        <w:rPr>
          <w:rFonts w:hint="eastAsia" w:ascii="仿宋" w:hAnsi="仿宋" w:eastAsia="仿宋" w:cs="仿宋"/>
          <w:sz w:val="30"/>
          <w:szCs w:val="30"/>
        </w:rPr>
        <w:t>考生须将个人账号的“您的名称”修改为“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测评序号</w:t>
      </w:r>
      <w:r>
        <w:rPr>
          <w:rFonts w:hint="eastAsia" w:ascii="仿宋" w:hAnsi="仿宋" w:eastAsia="仿宋" w:cs="仿宋"/>
          <w:sz w:val="30"/>
          <w:szCs w:val="30"/>
        </w:rPr>
        <w:t>”（如：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C101，L101,W101,Y101</w:t>
      </w:r>
      <w:r>
        <w:rPr>
          <w:rFonts w:hint="eastAsia" w:ascii="仿宋" w:hAnsi="仿宋" w:eastAsia="仿宋" w:cs="仿宋"/>
          <w:sz w:val="30"/>
          <w:szCs w:val="30"/>
        </w:rPr>
        <w:t>）后，开启麦克风、扬声器、摄像头，申请加入平台。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测评序号请见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《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附件2-测评人员名单及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时间安排表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》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2.时间要求：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平台于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当天08: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0—08: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0开放，考生须在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此期间</w:t>
      </w:r>
      <w:r>
        <w:rPr>
          <w:rFonts w:hint="eastAsia" w:ascii="仿宋" w:hAnsi="仿宋" w:eastAsia="仿宋" w:cs="仿宋"/>
          <w:sz w:val="30"/>
          <w:szCs w:val="30"/>
        </w:rPr>
        <w:t>进入指定平台报到。</w:t>
      </w: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第二步：核验身份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平台按顺序逐个准入考生。考生须手持本人身份证进行身份核验。核验通过后，考生根据工作人员指令做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准备。</w:t>
      </w:r>
    </w:p>
    <w:p>
      <w:pPr>
        <w:pStyle w:val="4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第三步：</w:t>
      </w:r>
      <w:r>
        <w:rPr>
          <w:rStyle w:val="7"/>
          <w:rFonts w:hint="eastAsia" w:ascii="仿宋" w:hAnsi="仿宋" w:eastAsia="仿宋" w:cs="仿宋"/>
          <w:sz w:val="30"/>
          <w:szCs w:val="30"/>
          <w:lang w:eastAsia="zh-CN"/>
        </w:rPr>
        <w:t>测评</w:t>
      </w:r>
    </w:p>
    <w:p>
      <w:pPr>
        <w:pStyle w:val="4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考生依照考官指令及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规则开始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完毕后，工作人员将考生移出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平台。</w:t>
      </w:r>
    </w:p>
    <w:p>
      <w:pPr>
        <w:numPr>
          <w:ilvl w:val="0"/>
          <w:numId w:val="2"/>
        </w:numPr>
        <w:spacing w:line="40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Style w:val="7"/>
          <w:rFonts w:hint="eastAsia" w:ascii="黑体" w:hAnsi="黑体" w:eastAsia="黑体" w:cs="黑体"/>
          <w:b w:val="0"/>
          <w:bCs/>
          <w:sz w:val="30"/>
          <w:szCs w:val="30"/>
        </w:rPr>
        <w:t xml:space="preserve">注意事项  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1.招聘单位将使用考生在报名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时</w:t>
      </w:r>
      <w:r>
        <w:rPr>
          <w:rFonts w:hint="eastAsia" w:ascii="仿宋" w:hAnsi="仿宋" w:eastAsia="仿宋" w:cs="仿宋"/>
          <w:sz w:val="30"/>
          <w:szCs w:val="30"/>
        </w:rPr>
        <w:t>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供</w:t>
      </w:r>
      <w:r>
        <w:rPr>
          <w:rFonts w:hint="eastAsia" w:ascii="仿宋" w:hAnsi="仿宋" w:eastAsia="仿宋" w:cs="仿宋"/>
          <w:sz w:val="30"/>
          <w:szCs w:val="30"/>
        </w:rPr>
        <w:t>的电话号码联系考生，请考生保持通讯畅通。因通信方式错误或信号不畅通所导致的问题由考生自行承担责任。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2.考生所使用到的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平台会议号，由招聘单位在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前以手机短信形式告知。请各位考生在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当天做好个人学习生活安排，提前按要求布置考场环境，提前熟悉软件操作、调试设备、测试并确保网络流畅等。因个人设备问题或网络不通畅所导致的问题由考生自行承担责任。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当天，由工作人员依据顺序引导考生进行平台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。考生在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中应按照考官指令以普通话回答问题，题目另有要求的从其要求。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4.考生须自觉遵守相关法律和考试纪律、考场规则。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过程中的文字、图像、音频、视频等信息均为与考试内容有关的信息，考生不得以任何方式录制、泄露、传播。如有违反，一经查实，按有关规定处理。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5.考生在测试过程中，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应严格按照评委的指令回答问题，不得暗示或透露自己姓名、工作背景和工作经历个人信息，否则取消成绩，记零分处理。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.考生须自觉维护线上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测评</w:t>
      </w:r>
      <w:r>
        <w:rPr>
          <w:rFonts w:hint="eastAsia" w:ascii="仿宋" w:hAnsi="仿宋" w:eastAsia="仿宋" w:cs="仿宋"/>
          <w:sz w:val="30"/>
          <w:szCs w:val="30"/>
        </w:rPr>
        <w:t>工作秩序，服从工作人员管理，接受工作人员的监督检查，有违规违纪行为的，按《事业单位公开招聘违规违纪行为处理规定》（人社部令第35号）处理，情节严重的，记入事业单位公开招聘应聘人员诚信档案库。</w:t>
      </w:r>
    </w:p>
    <w:p>
      <w:pPr>
        <w:spacing w:line="400" w:lineRule="exact"/>
        <w:jc w:val="left"/>
        <w:rPr>
          <w:rStyle w:val="7"/>
          <w:rFonts w:ascii="仿宋" w:hAnsi="仿宋" w:eastAsia="仿宋" w:cs="仿宋"/>
          <w:kern w:val="0"/>
          <w:sz w:val="30"/>
          <w:szCs w:val="30"/>
          <w:lang w:bidi="ar"/>
        </w:rPr>
      </w:pPr>
    </w:p>
    <w:p>
      <w:pPr>
        <w:spacing w:line="400" w:lineRule="exact"/>
        <w:jc w:val="left"/>
        <w:rPr>
          <w:rStyle w:val="7"/>
          <w:rFonts w:ascii="仿宋" w:hAnsi="仿宋" w:eastAsia="仿宋" w:cs="仿宋"/>
          <w:kern w:val="0"/>
          <w:sz w:val="30"/>
          <w:szCs w:val="30"/>
          <w:lang w:bidi="ar"/>
        </w:rPr>
      </w:pPr>
    </w:p>
    <w:p>
      <w:pPr>
        <w:spacing w:line="400" w:lineRule="exact"/>
        <w:jc w:val="left"/>
        <w:rPr>
          <w:rStyle w:val="7"/>
          <w:rFonts w:ascii="仿宋" w:hAnsi="仿宋" w:eastAsia="仿宋" w:cs="仿宋"/>
          <w:kern w:val="0"/>
          <w:sz w:val="30"/>
          <w:szCs w:val="30"/>
          <w:lang w:bidi="ar"/>
        </w:rPr>
      </w:pPr>
    </w:p>
    <w:p>
      <w:pPr>
        <w:pStyle w:val="4"/>
        <w:widowControl/>
        <w:spacing w:beforeAutospacing="0" w:afterAutospacing="0" w:line="4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4"/>
        <w:widowControl/>
        <w:spacing w:beforeAutospacing="0" w:afterAutospacing="0" w:line="400" w:lineRule="exac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66462"/>
    <w:multiLevelType w:val="singleLevel"/>
    <w:tmpl w:val="5EE6646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EF9E906"/>
    <w:multiLevelType w:val="singleLevel"/>
    <w:tmpl w:val="5EF9E90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EFAE3E9"/>
    <w:multiLevelType w:val="singleLevel"/>
    <w:tmpl w:val="5EFA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YmU0Yzc3NTc4YWU2YjY5YjZmNjNjZTMwZGI5MGMifQ=="/>
    <w:docVar w:name="KSO_WPS_MARK_KEY" w:val="828d7773-489e-4d14-a9c0-5bec8457cbe9"/>
  </w:docVars>
  <w:rsids>
    <w:rsidRoot w:val="4B9805A4"/>
    <w:rsid w:val="00022CFE"/>
    <w:rsid w:val="004553F5"/>
    <w:rsid w:val="005A0BDE"/>
    <w:rsid w:val="00650079"/>
    <w:rsid w:val="00A32642"/>
    <w:rsid w:val="00AE4D34"/>
    <w:rsid w:val="00CC34E1"/>
    <w:rsid w:val="00DC17E7"/>
    <w:rsid w:val="00F07C4D"/>
    <w:rsid w:val="01B12E58"/>
    <w:rsid w:val="07BE1E2B"/>
    <w:rsid w:val="091D19F1"/>
    <w:rsid w:val="0E38703C"/>
    <w:rsid w:val="0F996784"/>
    <w:rsid w:val="10F3598F"/>
    <w:rsid w:val="117D68B3"/>
    <w:rsid w:val="11BB0AEE"/>
    <w:rsid w:val="122952EF"/>
    <w:rsid w:val="14D0743B"/>
    <w:rsid w:val="16E30BF8"/>
    <w:rsid w:val="19377C8F"/>
    <w:rsid w:val="1C177904"/>
    <w:rsid w:val="1C4C1CA3"/>
    <w:rsid w:val="1CCB1F0C"/>
    <w:rsid w:val="1D4F6E3B"/>
    <w:rsid w:val="1E987E8F"/>
    <w:rsid w:val="2017578D"/>
    <w:rsid w:val="22456F79"/>
    <w:rsid w:val="22F22349"/>
    <w:rsid w:val="25263D65"/>
    <w:rsid w:val="26611C7C"/>
    <w:rsid w:val="26FD4E5B"/>
    <w:rsid w:val="2DF47AA5"/>
    <w:rsid w:val="31C533BF"/>
    <w:rsid w:val="322A54C8"/>
    <w:rsid w:val="34FE1F65"/>
    <w:rsid w:val="37876F79"/>
    <w:rsid w:val="385B389A"/>
    <w:rsid w:val="38A25EB6"/>
    <w:rsid w:val="3AC352A8"/>
    <w:rsid w:val="3B4B0893"/>
    <w:rsid w:val="3BE22223"/>
    <w:rsid w:val="3CD078A4"/>
    <w:rsid w:val="3DA55360"/>
    <w:rsid w:val="3F4C17A5"/>
    <w:rsid w:val="42644DA1"/>
    <w:rsid w:val="43F66C59"/>
    <w:rsid w:val="45880816"/>
    <w:rsid w:val="46412338"/>
    <w:rsid w:val="478874F5"/>
    <w:rsid w:val="479E6FA7"/>
    <w:rsid w:val="4B9805A4"/>
    <w:rsid w:val="51A14C90"/>
    <w:rsid w:val="54203B6B"/>
    <w:rsid w:val="54952B9A"/>
    <w:rsid w:val="56EE018E"/>
    <w:rsid w:val="5F223017"/>
    <w:rsid w:val="615111B9"/>
    <w:rsid w:val="6387450A"/>
    <w:rsid w:val="659D5C8E"/>
    <w:rsid w:val="671B1623"/>
    <w:rsid w:val="675E7762"/>
    <w:rsid w:val="680B1697"/>
    <w:rsid w:val="684E779A"/>
    <w:rsid w:val="69243EAB"/>
    <w:rsid w:val="6A883625"/>
    <w:rsid w:val="6AAB1DC9"/>
    <w:rsid w:val="6C0464E1"/>
    <w:rsid w:val="6C68355C"/>
    <w:rsid w:val="6D6B4986"/>
    <w:rsid w:val="6F757230"/>
    <w:rsid w:val="6F825C55"/>
    <w:rsid w:val="6FB2151A"/>
    <w:rsid w:val="70390D6C"/>
    <w:rsid w:val="76BD75AB"/>
    <w:rsid w:val="779E2255"/>
    <w:rsid w:val="79C67B14"/>
    <w:rsid w:val="79FA1975"/>
    <w:rsid w:val="7C027CEC"/>
    <w:rsid w:val="7C3571C0"/>
    <w:rsid w:val="7D284642"/>
    <w:rsid w:val="7DC008E2"/>
    <w:rsid w:val="7F4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1407</Words>
  <Characters>1454</Characters>
  <Lines>11</Lines>
  <Paragraphs>3</Paragraphs>
  <TotalTime>4</TotalTime>
  <ScaleCrop>false</ScaleCrop>
  <LinksUpToDate>false</LinksUpToDate>
  <CharactersWithSpaces>1460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2020-06-29T09:44:00Z</dcterms:created>
  <dc:creator>admin</dc:creator>
  <cp:lastModifiedBy>WPS_1668333703</cp:lastModifiedBy>
  <cp:lastPrinted>2022-10-26T13:15:00Z</cp:lastPrinted>
  <dcterms:modified xsi:type="dcterms:W3CDTF">2023-11-02T09:03:18Z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72C89D6049CD4E91871CF47E0C687030</vt:lpwstr>
  </property>
</Properties>
</file>